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655" w:rsidRPr="00DF5DFD" w:rsidRDefault="00A31EBD" w:rsidP="004C0655">
      <w:pPr>
        <w:spacing w:after="0"/>
        <w:jc w:val="both"/>
        <w:rPr>
          <w:rFonts w:ascii="Times New Roman" w:hAnsi="Times New Roman" w:cs="Times New Roman"/>
          <w:b/>
          <w:sz w:val="24"/>
          <w:szCs w:val="24"/>
        </w:rPr>
      </w:pPr>
      <w:r>
        <w:rPr>
          <w:rFonts w:ascii="Times New Roman" w:hAnsi="Times New Roman" w:cs="Times New Roman"/>
          <w:b/>
          <w:sz w:val="24"/>
          <w:szCs w:val="24"/>
        </w:rPr>
        <w:t>Additional file</w:t>
      </w:r>
      <w:r w:rsidR="004C0655">
        <w:rPr>
          <w:rFonts w:ascii="Times New Roman" w:hAnsi="Times New Roman" w:cs="Times New Roman"/>
          <w:b/>
          <w:sz w:val="24"/>
          <w:szCs w:val="24"/>
        </w:rPr>
        <w:t xml:space="preserve"> 2</w:t>
      </w:r>
      <w:r w:rsidR="004C0655" w:rsidRPr="00DF5DFD">
        <w:rPr>
          <w:rFonts w:ascii="Times New Roman" w:hAnsi="Times New Roman" w:cs="Times New Roman"/>
          <w:b/>
          <w:sz w:val="24"/>
          <w:szCs w:val="24"/>
        </w:rPr>
        <w:t xml:space="preserve">: Original items and explanation why certain items were dropped from the </w:t>
      </w:r>
      <w:r w:rsidR="00436B72" w:rsidRPr="00436B72">
        <w:rPr>
          <w:rFonts w:ascii="Times New Roman" w:hAnsi="Times New Roman" w:cs="Times New Roman"/>
          <w:b/>
          <w:sz w:val="24"/>
          <w:szCs w:val="24"/>
        </w:rPr>
        <w:t>confirmatory factor analysis</w:t>
      </w:r>
    </w:p>
    <w:p w:rsidR="004C0655" w:rsidRPr="00DF5DFD" w:rsidRDefault="004C0655" w:rsidP="004C0655">
      <w:pPr>
        <w:spacing w:after="0"/>
        <w:jc w:val="both"/>
        <w:rPr>
          <w:rFonts w:ascii="Times New Roman" w:hAnsi="Times New Roman" w:cs="Times New Roman"/>
          <w:b/>
          <w:sz w:val="24"/>
          <w:szCs w:val="24"/>
        </w:rPr>
      </w:pPr>
      <w:bookmarkStart w:id="0" w:name="_GoBack"/>
      <w:bookmarkEnd w:id="0"/>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977"/>
        <w:gridCol w:w="1878"/>
        <w:gridCol w:w="3164"/>
      </w:tblGrid>
      <w:tr w:rsidR="004C0655" w:rsidRPr="00B364F0" w:rsidTr="006813CB">
        <w:trPr>
          <w:trHeight w:val="348"/>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jc w:val="both"/>
              <w:rPr>
                <w:rFonts w:ascii="Times New Roman" w:hAnsi="Times New Roman" w:cs="Times New Roman"/>
                <w:b/>
                <w:sz w:val="20"/>
                <w:szCs w:val="20"/>
              </w:rPr>
            </w:pPr>
            <w:r w:rsidRPr="00B364F0">
              <w:rPr>
                <w:rFonts w:ascii="Times New Roman" w:hAnsi="Times New Roman" w:cs="Times New Roman"/>
                <w:b/>
                <w:sz w:val="20"/>
                <w:szCs w:val="20"/>
              </w:rPr>
              <w:t>Dimension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jc w:val="both"/>
              <w:rPr>
                <w:rFonts w:ascii="Times New Roman" w:hAnsi="Times New Roman" w:cs="Times New Roman"/>
                <w:b/>
                <w:sz w:val="20"/>
                <w:szCs w:val="20"/>
              </w:rPr>
            </w:pPr>
            <w:r w:rsidRPr="00B364F0">
              <w:rPr>
                <w:rFonts w:ascii="Times New Roman" w:hAnsi="Times New Roman" w:cs="Times New Roman"/>
                <w:b/>
                <w:sz w:val="20"/>
                <w:szCs w:val="20"/>
              </w:rPr>
              <w:t>Question</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jc w:val="both"/>
              <w:rPr>
                <w:rFonts w:ascii="Times New Roman" w:hAnsi="Times New Roman" w:cs="Times New Roman"/>
                <w:b/>
                <w:sz w:val="20"/>
                <w:szCs w:val="20"/>
              </w:rPr>
            </w:pPr>
            <w:r w:rsidRPr="00B364F0">
              <w:rPr>
                <w:rFonts w:ascii="Times New Roman" w:hAnsi="Times New Roman" w:cs="Times New Roman"/>
                <w:b/>
                <w:sz w:val="20"/>
                <w:szCs w:val="20"/>
              </w:rPr>
              <w:t>Item included (Y/N)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jc w:val="both"/>
              <w:rPr>
                <w:rFonts w:ascii="Times New Roman" w:hAnsi="Times New Roman" w:cs="Times New Roman"/>
                <w:b/>
                <w:sz w:val="20"/>
                <w:szCs w:val="20"/>
              </w:rPr>
            </w:pPr>
            <w:r w:rsidRPr="00B364F0">
              <w:rPr>
                <w:rFonts w:ascii="Times New Roman" w:hAnsi="Times New Roman" w:cs="Times New Roman"/>
                <w:b/>
                <w:sz w:val="20"/>
                <w:szCs w:val="20"/>
              </w:rPr>
              <w:t>Reason why item was dropped</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Income reflects effort</w:t>
            </w:r>
          </w:p>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The effort that we at this facility put into this job is reflected in our pay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My job offers adequate pay compared with similar jobs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The income I receive is a fair reflection of my skills, knowledge and training</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salary with respect to your workload?</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High number of not applicable answers received as salaries not given to all staff. This was identified post distribution of the survey. </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Sufficiency of income</w:t>
            </w:r>
          </w:p>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The income that I receive from working at this facility more than covers my basic needs such as food, transport, and accommodation</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With this job I have worries about how to support myself and my family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Did not group well with sufficiency of income dimension when performing psychometric item analysis.</w:t>
            </w: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salary with respect to your competencies/ability?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High number of not applicable answers received as salaries not given to all staff. This was identified post distribution of the survey.</w:t>
            </w: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How do you rate your salary with respect to your allowances (travel allowance, bonus, </w:t>
            </w:r>
            <w:proofErr w:type="gramStart"/>
            <w:r w:rsidRPr="00B364F0">
              <w:rPr>
                <w:rFonts w:ascii="Times New Roman" w:hAnsi="Times New Roman" w:cs="Times New Roman"/>
                <w:sz w:val="20"/>
                <w:szCs w:val="20"/>
              </w:rPr>
              <w:t>medical</w:t>
            </w:r>
            <w:proofErr w:type="gramEnd"/>
            <w:r w:rsidRPr="00B364F0">
              <w:rPr>
                <w:rFonts w:ascii="Times New Roman" w:hAnsi="Times New Roman" w:cs="Times New Roman"/>
                <w:sz w:val="20"/>
                <w:szCs w:val="20"/>
              </w:rPr>
              <w:t xml:space="preserve"> care)?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High number of not applicable answers received as salaries not given to all staff. This was identified post distribution of the survey.</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satisfied are you with the system of compensation/motivation of personnel?</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Question was deemed to be too vague and did not fit theoretically with the proposed dimension.</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Availability of equipment/supplies</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How do you rate the availability of medicines in the facility? </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availability of equipment 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availability of medical supplies 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physical condition of the facility building?</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This question was to be grouped with questions above under a wider dimension of “resources”. However, responses were very different compared to other items under resources (now availability of equipment/medical supplies) so was not included.</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number of personnel working 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This question was to be grouped with questions above under a wider dimension of “resources”. However, responses were very different compared to other items under resources (now availability of </w:t>
            </w:r>
            <w:r w:rsidRPr="00B364F0">
              <w:rPr>
                <w:rFonts w:ascii="Times New Roman" w:hAnsi="Times New Roman" w:cs="Times New Roman"/>
                <w:sz w:val="20"/>
                <w:szCs w:val="20"/>
              </w:rPr>
              <w:lastRenderedPageBreak/>
              <w:t>equipment/medical supplies) so was not included.</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lastRenderedPageBreak/>
              <w:t>Training</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ability to put into practice what have you learned from training?</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how you and your colleagues are chosen to attend training?</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opportunities to upgrade your skills and knowledge?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have received sufficient training to be able to perform my job well</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Tasks</w:t>
            </w:r>
          </w:p>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satisfaction with your workload?</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division of work between you and your colleagues?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division of work between caring for patients and other tasks?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variety of your tasks?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description of your responsibilities and your tasks?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flexibility with attendance and work hours?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The tasks dimension was initially wider to include questions on workload. However, this item did not correspond well with other items under the “tasks” dimension when measuring the mean distribution of responses and </w:t>
            </w:r>
            <w:proofErr w:type="spellStart"/>
            <w:r w:rsidRPr="00B364F0">
              <w:rPr>
                <w:rFonts w:ascii="Times New Roman" w:hAnsi="Times New Roman" w:cs="Times New Roman"/>
                <w:sz w:val="20"/>
                <w:szCs w:val="20"/>
              </w:rPr>
              <w:t>cronbach’s</w:t>
            </w:r>
            <w:proofErr w:type="spellEnd"/>
            <w:r w:rsidRPr="00B364F0">
              <w:rPr>
                <w:rFonts w:ascii="Times New Roman" w:hAnsi="Times New Roman" w:cs="Times New Roman"/>
                <w:sz w:val="20"/>
                <w:szCs w:val="20"/>
              </w:rPr>
              <w:t xml:space="preserve"> alpha.</w:t>
            </w: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help you receive from other members of your team?</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The tasks dimension was initially wider to include questions on workload. However, this item did not correspond well with other items under the “tasks” dimension when measuring the mean distribution of responses and </w:t>
            </w:r>
            <w:proofErr w:type="spellStart"/>
            <w:r w:rsidRPr="00B364F0">
              <w:rPr>
                <w:rFonts w:ascii="Times New Roman" w:hAnsi="Times New Roman" w:cs="Times New Roman"/>
                <w:sz w:val="20"/>
                <w:szCs w:val="20"/>
              </w:rPr>
              <w:t>cronbach’s</w:t>
            </w:r>
            <w:proofErr w:type="spellEnd"/>
            <w:r w:rsidRPr="00B364F0">
              <w:rPr>
                <w:rFonts w:ascii="Times New Roman" w:hAnsi="Times New Roman" w:cs="Times New Roman"/>
                <w:sz w:val="20"/>
                <w:szCs w:val="20"/>
              </w:rPr>
              <w:t xml:space="preserve"> alpha.</w:t>
            </w: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level of responsibility?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Did not correspond well with other items under “tasks” dimension when measuring mean distribution of responses and </w:t>
            </w:r>
            <w:proofErr w:type="spellStart"/>
            <w:r w:rsidRPr="00B364F0">
              <w:rPr>
                <w:rFonts w:ascii="Times New Roman" w:hAnsi="Times New Roman" w:cs="Times New Roman"/>
                <w:sz w:val="20"/>
                <w:szCs w:val="20"/>
              </w:rPr>
              <w:t>cronbach</w:t>
            </w:r>
            <w:proofErr w:type="spellEnd"/>
            <w:r w:rsidRPr="00B364F0">
              <w:rPr>
                <w:rFonts w:ascii="Times New Roman" w:hAnsi="Times New Roman" w:cs="Times New Roman"/>
                <w:sz w:val="20"/>
                <w:szCs w:val="20"/>
              </w:rPr>
              <w:t xml:space="preserve"> alpha.</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stability of your contract?</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Dropped due to high level of not applicable responses, as formal contracts did not tend to operate in health facilities. Also, did not fit well conceptually with the dimension.</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Pride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This facility has a good reputation in the community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It is a source of pride to get a job at this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In this facility, providers are proud to deliver good services to patients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feel that I am doing something important in this job</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lastRenderedPageBreak/>
              <w:t>Community relationships</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relationship with local leaders of the community?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ability to satisfy the needs of the community?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Initially belonged to a differently defined dimension called ‘community factors’ – but items were too disparate and did not group well in the analysis – so decision to change the dimension to community relationships.</w:t>
            </w: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safety and security to live and practice in the community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Initially belonged to a differently defined dimension called ‘community factors’ – but items were too disparate and did not group well in the analysis – so decision to change the dimension to community relationships</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respect from the community?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Initially belonged to a differently defined dimension called ‘community factors’ – but items were too disparate and did not group well in the analysis – so decision to change the dimension to community relationships</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Organi</w:t>
            </w:r>
            <w:r>
              <w:rPr>
                <w:rFonts w:ascii="Times New Roman" w:hAnsi="Times New Roman" w:cs="Times New Roman"/>
                <w:sz w:val="20"/>
                <w:szCs w:val="20"/>
              </w:rPr>
              <w:t>s</w:t>
            </w:r>
            <w:r w:rsidRPr="00B364F0">
              <w:rPr>
                <w:rFonts w:ascii="Times New Roman" w:hAnsi="Times New Roman" w:cs="Times New Roman"/>
                <w:sz w:val="20"/>
                <w:szCs w:val="20"/>
              </w:rPr>
              <w:t>ational culture</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working relationships with upper-level staff?</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professional relationships with your colleagues?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transparency of the management of financial resources by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involvement in decisions to resolve problems within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level of respect accorded to you by your internal supervisors 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High number of not applicable answers received, as sometimes the most senior member of staff was interviewed at the facility.</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management of the facility by the MSP or health zone office?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High number of not applicable answers received, as not all staff interacted with health office officials.</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Conscientiousness</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spend my time at work on work-related activities</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do things which need to be done without being asked or told</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When I am not sure how to treat a patient’s condition I look for information or ask for advice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am careful not to make errors at work</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am a hard worker</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My work is consistently of a high quality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263"/>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At work you can always depend on me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effectively cope with any new challenges that occur in my work life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am confident about my ability to handle my work</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263"/>
        </w:trPr>
        <w:tc>
          <w:tcPr>
            <w:tcW w:w="1838" w:type="dxa"/>
            <w:vMerge/>
            <w:tcBorders>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always arrive on time to work</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am rarely absent from work</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Did not correspond well with other items under “conscientiousness” dimension when measuring mean distribution of responses and </w:t>
            </w:r>
            <w:proofErr w:type="spellStart"/>
            <w:r w:rsidRPr="00B364F0">
              <w:rPr>
                <w:rFonts w:ascii="Times New Roman" w:hAnsi="Times New Roman" w:cs="Times New Roman"/>
                <w:sz w:val="20"/>
                <w:szCs w:val="20"/>
              </w:rPr>
              <w:t>cronbach</w:t>
            </w:r>
            <w:proofErr w:type="spellEnd"/>
            <w:r w:rsidRPr="00B364F0">
              <w:rPr>
                <w:rFonts w:ascii="Times New Roman" w:hAnsi="Times New Roman" w:cs="Times New Roman"/>
                <w:sz w:val="20"/>
                <w:szCs w:val="20"/>
              </w:rPr>
              <w:t xml:space="preserve"> alpha.</w:t>
            </w:r>
          </w:p>
        </w:tc>
      </w:tr>
      <w:tr w:rsidR="004C0655" w:rsidRPr="00B364F0" w:rsidTr="006813CB">
        <w:trPr>
          <w:trHeight w:val="348"/>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Extrinsic motivation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only do this job so that I get paid at the end of the month</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Turnover intention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intend to leave this facility as soon as I can find another position</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Y</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Respect</w:t>
            </w:r>
          </w:p>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/recognition</w:t>
            </w:r>
          </w:p>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level of respect accorded to you by your external supervisors in the facility?</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Partially captured under organi</w:t>
            </w:r>
            <w:r>
              <w:rPr>
                <w:rFonts w:ascii="Times New Roman" w:hAnsi="Times New Roman" w:cs="Times New Roman"/>
                <w:sz w:val="20"/>
                <w:szCs w:val="20"/>
              </w:rPr>
              <w:t>s</w:t>
            </w:r>
            <w:r w:rsidRPr="00B364F0">
              <w:rPr>
                <w:rFonts w:ascii="Times New Roman" w:hAnsi="Times New Roman" w:cs="Times New Roman"/>
                <w:sz w:val="20"/>
                <w:szCs w:val="20"/>
              </w:rPr>
              <w:t xml:space="preserve">ational culture, and did not form a stable construct on its own. </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the recognition by your superiors for a job well done?</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Partially captured under organi</w:t>
            </w:r>
            <w:r>
              <w:rPr>
                <w:rFonts w:ascii="Times New Roman" w:hAnsi="Times New Roman" w:cs="Times New Roman"/>
                <w:sz w:val="20"/>
                <w:szCs w:val="20"/>
              </w:rPr>
              <w:t>s</w:t>
            </w:r>
            <w:r w:rsidRPr="00B364F0">
              <w:rPr>
                <w:rFonts w:ascii="Times New Roman" w:hAnsi="Times New Roman" w:cs="Times New Roman"/>
                <w:sz w:val="20"/>
                <w:szCs w:val="20"/>
              </w:rPr>
              <w:t>ational culture, and did not form a stable construct on its own.</w:t>
            </w:r>
          </w:p>
        </w:tc>
      </w:tr>
      <w:tr w:rsidR="004C0655" w:rsidRPr="00B364F0" w:rsidTr="006813CB">
        <w:trPr>
          <w:trHeight w:val="263"/>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Self-efficacy</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feel that I have control of things concerning my work</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Initially included under a different dimension of self-efficacy. However, this dimension was dropped as </w:t>
            </w:r>
            <w:proofErr w:type="spellStart"/>
            <w:r w:rsidRPr="00B364F0">
              <w:rPr>
                <w:rFonts w:ascii="Times New Roman" w:hAnsi="Times New Roman" w:cs="Times New Roman"/>
                <w:sz w:val="20"/>
                <w:szCs w:val="20"/>
              </w:rPr>
              <w:t>cronbach</w:t>
            </w:r>
            <w:proofErr w:type="spellEnd"/>
            <w:r w:rsidRPr="00B364F0">
              <w:rPr>
                <w:rFonts w:ascii="Times New Roman" w:hAnsi="Times New Roman" w:cs="Times New Roman"/>
                <w:sz w:val="20"/>
                <w:szCs w:val="20"/>
              </w:rPr>
              <w:t xml:space="preserve"> alpha was poor when grouped with other items presumed to be measuring self-efficacy (indicating very different scoring so potentially not measuring the same construct). </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feel that at work things are going the way I would like them to</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 xml:space="preserve">Initially included under a different dimension of self-efficacy. However, this dimension was dropped as </w:t>
            </w:r>
            <w:proofErr w:type="spellStart"/>
            <w:r w:rsidRPr="00B364F0">
              <w:rPr>
                <w:rFonts w:ascii="Times New Roman" w:hAnsi="Times New Roman" w:cs="Times New Roman"/>
                <w:sz w:val="20"/>
                <w:szCs w:val="20"/>
              </w:rPr>
              <w:t>cronbach</w:t>
            </w:r>
            <w:proofErr w:type="spellEnd"/>
            <w:r w:rsidRPr="00B364F0">
              <w:rPr>
                <w:rFonts w:ascii="Times New Roman" w:hAnsi="Times New Roman" w:cs="Times New Roman"/>
                <w:sz w:val="20"/>
                <w:szCs w:val="20"/>
              </w:rPr>
              <w:t xml:space="preserve"> alpha was poor when grouped with other items presumed to be measuring self-efficacy (indicating very different scoring so potentially not measuring the same construct).</w:t>
            </w:r>
          </w:p>
        </w:tc>
      </w:tr>
      <w:tr w:rsidR="004C0655" w:rsidRPr="00B364F0" w:rsidTr="006813CB">
        <w:trPr>
          <w:trHeight w:val="348"/>
        </w:trPr>
        <w:tc>
          <w:tcPr>
            <w:tcW w:w="1838" w:type="dxa"/>
            <w:vMerge w:val="restart"/>
            <w:tcBorders>
              <w:top w:val="single" w:sz="4" w:space="0" w:color="auto"/>
              <w:left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No pre-defined dimension (added by development partners)</w:t>
            </w:r>
          </w:p>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I would recommend this profession to my children</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This item was suggested by development partners but did not correspond with any pre-defined dimension.</w:t>
            </w:r>
          </w:p>
        </w:tc>
      </w:tr>
      <w:tr w:rsidR="004C0655" w:rsidRPr="00B364F0" w:rsidTr="006813CB">
        <w:trPr>
          <w:trHeight w:val="348"/>
        </w:trPr>
        <w:tc>
          <w:tcPr>
            <w:tcW w:w="1838" w:type="dxa"/>
            <w:vMerge/>
            <w:tcBorders>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How do you rate your opportunities for promotion?</w:t>
            </w:r>
          </w:p>
        </w:tc>
        <w:tc>
          <w:tcPr>
            <w:tcW w:w="1878"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N</w:t>
            </w:r>
          </w:p>
        </w:tc>
        <w:tc>
          <w:tcPr>
            <w:tcW w:w="3164" w:type="dxa"/>
            <w:tcBorders>
              <w:top w:val="single" w:sz="4" w:space="0" w:color="auto"/>
              <w:left w:val="single" w:sz="4" w:space="0" w:color="auto"/>
              <w:bottom w:val="single" w:sz="4" w:space="0" w:color="auto"/>
              <w:right w:val="single" w:sz="4" w:space="0" w:color="auto"/>
            </w:tcBorders>
            <w:shd w:val="clear" w:color="auto" w:fill="auto"/>
          </w:tcPr>
          <w:p w:rsidR="004C0655" w:rsidRPr="00B364F0" w:rsidRDefault="004C0655" w:rsidP="004C0655">
            <w:pPr>
              <w:spacing w:after="0" w:line="240" w:lineRule="auto"/>
              <w:rPr>
                <w:rFonts w:ascii="Times New Roman" w:hAnsi="Times New Roman" w:cs="Times New Roman"/>
                <w:sz w:val="20"/>
                <w:szCs w:val="20"/>
              </w:rPr>
            </w:pPr>
            <w:r w:rsidRPr="00B364F0">
              <w:rPr>
                <w:rFonts w:ascii="Times New Roman" w:hAnsi="Times New Roman" w:cs="Times New Roman"/>
                <w:sz w:val="20"/>
                <w:szCs w:val="20"/>
              </w:rPr>
              <w:t>This item was suggested by development partners but did not correspond with any pre-defined dimension.</w:t>
            </w:r>
          </w:p>
        </w:tc>
      </w:tr>
    </w:tbl>
    <w:p w:rsidR="004C0655" w:rsidRPr="00DF5DFD" w:rsidRDefault="004C0655" w:rsidP="004C0655">
      <w:pPr>
        <w:spacing w:after="0"/>
        <w:jc w:val="both"/>
        <w:rPr>
          <w:rFonts w:ascii="Times New Roman" w:hAnsi="Times New Roman" w:cs="Times New Roman"/>
          <w:sz w:val="24"/>
          <w:szCs w:val="24"/>
        </w:rPr>
      </w:pPr>
    </w:p>
    <w:p w:rsidR="004C0655" w:rsidRPr="00DF5DFD" w:rsidRDefault="004C0655" w:rsidP="004C0655">
      <w:pPr>
        <w:spacing w:line="360" w:lineRule="auto"/>
        <w:rPr>
          <w:rFonts w:ascii="Times New Roman" w:hAnsi="Times New Roman" w:cs="Times New Roman"/>
          <w:sz w:val="24"/>
          <w:szCs w:val="24"/>
        </w:rPr>
      </w:pPr>
      <w:r w:rsidRPr="00DF5DFD">
        <w:rPr>
          <w:rFonts w:ascii="Times New Roman" w:hAnsi="Times New Roman" w:cs="Times New Roman"/>
          <w:sz w:val="24"/>
          <w:szCs w:val="24"/>
        </w:rPr>
        <w:t>In summary, 60 items were initially included in the questionnaire. Two of the items which were added by development partners, were not hypothesised to be associated with a dimension a priori, so were not included in the analysis. This left 58 items for confirmatory factor analysis.</w:t>
      </w:r>
    </w:p>
    <w:p w:rsidR="004C0655" w:rsidRPr="00DF5DFD" w:rsidRDefault="004C0655" w:rsidP="004C0655">
      <w:pPr>
        <w:spacing w:line="360" w:lineRule="auto"/>
        <w:rPr>
          <w:rFonts w:ascii="Times New Roman" w:hAnsi="Times New Roman" w:cs="Times New Roman"/>
          <w:sz w:val="24"/>
          <w:szCs w:val="24"/>
        </w:rPr>
      </w:pPr>
      <w:r w:rsidRPr="00DF5DFD">
        <w:rPr>
          <w:rFonts w:ascii="Times New Roman" w:hAnsi="Times New Roman" w:cs="Times New Roman"/>
          <w:sz w:val="24"/>
          <w:szCs w:val="24"/>
        </w:rPr>
        <w:lastRenderedPageBreak/>
        <w:t>However, on initial analysis of the data, it was found that six of the items had a high level of not-applicable responses (greater than 10%). On further review, it was identified that they may not have been applicable to all workers e.g. not all workers received a government salary, so these items were dropped.</w:t>
      </w:r>
    </w:p>
    <w:p w:rsidR="004C0655" w:rsidRPr="00DF5DFD" w:rsidRDefault="004C0655" w:rsidP="004C0655">
      <w:pPr>
        <w:spacing w:line="360" w:lineRule="auto"/>
        <w:rPr>
          <w:rFonts w:ascii="Times New Roman" w:hAnsi="Times New Roman" w:cs="Times New Roman"/>
          <w:sz w:val="24"/>
          <w:szCs w:val="24"/>
        </w:rPr>
      </w:pPr>
      <w:r w:rsidRPr="00DF5DFD">
        <w:rPr>
          <w:rFonts w:ascii="Times New Roman" w:hAnsi="Times New Roman" w:cs="Times New Roman"/>
          <w:sz w:val="24"/>
          <w:szCs w:val="24"/>
        </w:rPr>
        <w:t xml:space="preserve">For the rest of the items, psychometric item analysis examining item distributions, summary statistics and correlation patterns was undertaken. This involved checking mean distribution and standard deviation of item scores, as well as </w:t>
      </w:r>
      <w:proofErr w:type="spellStart"/>
      <w:r w:rsidRPr="00DF5DFD">
        <w:rPr>
          <w:rFonts w:ascii="Times New Roman" w:hAnsi="Times New Roman" w:cs="Times New Roman"/>
          <w:sz w:val="24"/>
          <w:szCs w:val="24"/>
        </w:rPr>
        <w:t>cronbach’s</w:t>
      </w:r>
      <w:proofErr w:type="spellEnd"/>
      <w:r w:rsidRPr="00DF5DFD">
        <w:rPr>
          <w:rFonts w:ascii="Times New Roman" w:hAnsi="Times New Roman" w:cs="Times New Roman"/>
          <w:sz w:val="24"/>
          <w:szCs w:val="24"/>
        </w:rPr>
        <w:t xml:space="preserve"> alpha. Ten items did not correspond well with other items pertaining to their intended dimension and so were dropped from the analysis. A further two dimensions, namely ‘self-efficacy’ and ‘respect/recognition’ were dropped as well as they did not perform well as constructs in the confirmatory factor analysis. </w:t>
      </w:r>
    </w:p>
    <w:p w:rsidR="004C0655" w:rsidRDefault="004C0655" w:rsidP="004C0655">
      <w:pPr>
        <w:spacing w:after="0" w:line="360" w:lineRule="auto"/>
        <w:contextualSpacing/>
        <w:rPr>
          <w:rFonts w:ascii="Times New Roman" w:hAnsi="Times New Roman" w:cs="Times New Roman"/>
          <w:b/>
          <w:sz w:val="24"/>
          <w:szCs w:val="24"/>
        </w:rPr>
      </w:pPr>
    </w:p>
    <w:p w:rsidR="00A076C7" w:rsidRDefault="00A076C7"/>
    <w:sectPr w:rsidR="00A076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655"/>
    <w:rsid w:val="00436B72"/>
    <w:rsid w:val="004C0655"/>
    <w:rsid w:val="00A076C7"/>
    <w:rsid w:val="00A31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85068-C772-4FA7-9179-C8D95840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655"/>
    <w:pPr>
      <w:autoSpaceDE w:val="0"/>
      <w:autoSpaceDN w:val="0"/>
      <w:adjustRightInd w:val="0"/>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Rishma Maini</dc:creator>
  <cp:keywords/>
  <dc:description/>
  <cp:lastModifiedBy>Rishma Maini</cp:lastModifiedBy>
  <cp:revision>2</cp:revision>
  <dcterms:created xsi:type="dcterms:W3CDTF">2019-09-18T13:12:00Z</dcterms:created>
  <dcterms:modified xsi:type="dcterms:W3CDTF">2019-09-18T13:12:00Z</dcterms:modified>
</cp:coreProperties>
</file>